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85C10"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45B094CC"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22493EC9"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6EFA7557"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19748005"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25600B92" w14:textId="77777777" w:rsidR="00F32BE2" w:rsidRPr="00D63045" w:rsidRDefault="00C61A61" w:rsidP="00D63045">
      <w:pPr>
        <w:pStyle w:val="BodyA"/>
        <w:tabs>
          <w:tab w:val="left" w:pos="2190"/>
        </w:tabs>
        <w:spacing w:after="0" w:line="480" w:lineRule="auto"/>
        <w:jc w:val="both"/>
        <w:rPr>
          <w:rFonts w:ascii="Times New Roman" w:eastAsia="Times New Roman" w:hAnsi="Times New Roman" w:cs="Times New Roman"/>
          <w:sz w:val="24"/>
          <w:szCs w:val="24"/>
          <w:shd w:val="clear" w:color="auto" w:fill="FFFFFF"/>
        </w:rPr>
      </w:pPr>
      <w:r w:rsidRPr="00D63045">
        <w:rPr>
          <w:rFonts w:ascii="Times New Roman" w:eastAsia="Times New Roman" w:hAnsi="Times New Roman" w:cs="Times New Roman"/>
          <w:sz w:val="24"/>
          <w:szCs w:val="24"/>
          <w:shd w:val="clear" w:color="auto" w:fill="FFFFFF"/>
        </w:rPr>
        <w:tab/>
      </w:r>
    </w:p>
    <w:p w14:paraId="70A8AC04" w14:textId="77777777" w:rsidR="00F32BE2" w:rsidRPr="00D63045" w:rsidRDefault="00F32BE2" w:rsidP="00D63045">
      <w:pPr>
        <w:pStyle w:val="BodyA"/>
        <w:spacing w:after="0" w:line="480" w:lineRule="auto"/>
        <w:jc w:val="both"/>
        <w:rPr>
          <w:rFonts w:ascii="Times New Roman" w:eastAsia="Times New Roman" w:hAnsi="Times New Roman" w:cs="Times New Roman"/>
          <w:sz w:val="24"/>
          <w:szCs w:val="24"/>
          <w:shd w:val="clear" w:color="auto" w:fill="FFFFFF"/>
        </w:rPr>
      </w:pPr>
    </w:p>
    <w:p w14:paraId="11DBF657" w14:textId="77777777" w:rsidR="00F32BE2" w:rsidRPr="00D63045" w:rsidRDefault="00C61A61" w:rsidP="00D63045">
      <w:pPr>
        <w:pStyle w:val="BodyA"/>
        <w:spacing w:after="0" w:line="480" w:lineRule="auto"/>
        <w:jc w:val="center"/>
        <w:rPr>
          <w:rFonts w:ascii="Times New Roman" w:eastAsia="Times New Roman" w:hAnsi="Times New Roman" w:cs="Times New Roman"/>
          <w:color w:val="222222"/>
          <w:sz w:val="24"/>
          <w:szCs w:val="24"/>
          <w:u w:color="222222"/>
          <w:shd w:val="clear" w:color="auto" w:fill="FFFFFF"/>
        </w:rPr>
      </w:pPr>
      <w:r w:rsidRPr="00D63045">
        <w:rPr>
          <w:rFonts w:ascii="Times New Roman" w:hAnsi="Times New Roman" w:cs="Times New Roman"/>
          <w:color w:val="222222"/>
          <w:sz w:val="24"/>
          <w:szCs w:val="24"/>
          <w:u w:color="222222"/>
          <w:shd w:val="clear" w:color="auto" w:fill="FFFFFF"/>
        </w:rPr>
        <w:t>Creativity in Education</w:t>
      </w:r>
    </w:p>
    <w:p w14:paraId="3E8615D6" w14:textId="77777777" w:rsidR="00F32BE2" w:rsidRPr="00D63045" w:rsidRDefault="00C61A61" w:rsidP="00D63045">
      <w:pPr>
        <w:pStyle w:val="BodyA"/>
        <w:spacing w:after="0" w:line="480" w:lineRule="auto"/>
        <w:jc w:val="center"/>
        <w:rPr>
          <w:rFonts w:ascii="Times New Roman" w:eastAsia="Times New Roman" w:hAnsi="Times New Roman" w:cs="Times New Roman"/>
          <w:sz w:val="24"/>
          <w:szCs w:val="24"/>
          <w:shd w:val="clear" w:color="auto" w:fill="FFFFFF"/>
        </w:rPr>
      </w:pPr>
      <w:r w:rsidRPr="00D63045">
        <w:rPr>
          <w:rFonts w:ascii="Times New Roman" w:hAnsi="Times New Roman" w:cs="Times New Roman"/>
          <w:color w:val="222222"/>
          <w:sz w:val="24"/>
          <w:szCs w:val="24"/>
          <w:u w:color="222222"/>
          <w:shd w:val="clear" w:color="auto" w:fill="FFFFFF"/>
        </w:rPr>
        <w:t>Aljazi Alajmi</w:t>
      </w:r>
    </w:p>
    <w:p w14:paraId="39008F5B" w14:textId="77777777" w:rsidR="00F32BE2" w:rsidRPr="00D63045" w:rsidRDefault="00C61A61" w:rsidP="00D63045">
      <w:pPr>
        <w:pStyle w:val="BodyA"/>
        <w:spacing w:after="0" w:line="480" w:lineRule="auto"/>
        <w:jc w:val="center"/>
        <w:rPr>
          <w:rFonts w:ascii="Times New Roman" w:eastAsia="Times New Roman" w:hAnsi="Times New Roman" w:cs="Times New Roman"/>
          <w:sz w:val="24"/>
          <w:szCs w:val="24"/>
          <w:shd w:val="clear" w:color="auto" w:fill="FFFFFF"/>
        </w:rPr>
      </w:pPr>
      <w:r w:rsidRPr="00D63045">
        <w:rPr>
          <w:rFonts w:ascii="Times New Roman" w:hAnsi="Times New Roman" w:cs="Times New Roman"/>
          <w:sz w:val="24"/>
          <w:szCs w:val="24"/>
          <w:shd w:val="clear" w:color="auto" w:fill="FFFFFF"/>
        </w:rPr>
        <w:t xml:space="preserve">Wright State University </w:t>
      </w:r>
    </w:p>
    <w:p w14:paraId="65885D04" w14:textId="77777777" w:rsidR="00F32BE2" w:rsidRPr="00D63045" w:rsidRDefault="00C61A61" w:rsidP="00D63045">
      <w:pPr>
        <w:pStyle w:val="BodyA"/>
        <w:spacing w:after="0" w:line="480" w:lineRule="auto"/>
        <w:rPr>
          <w:rFonts w:ascii="Times New Roman" w:hAnsi="Times New Roman" w:cs="Times New Roman"/>
          <w:sz w:val="24"/>
          <w:szCs w:val="24"/>
        </w:rPr>
      </w:pPr>
      <w:r w:rsidRPr="00D63045">
        <w:rPr>
          <w:rFonts w:ascii="Times New Roman" w:eastAsia="Arial Unicode MS" w:hAnsi="Times New Roman" w:cs="Times New Roman"/>
          <w:sz w:val="24"/>
          <w:szCs w:val="24"/>
        </w:rPr>
        <w:br w:type="page"/>
      </w:r>
    </w:p>
    <w:p w14:paraId="3B653CD1" w14:textId="77777777" w:rsidR="00F32BE2" w:rsidRPr="007E632E" w:rsidRDefault="00C61A61" w:rsidP="00D63045">
      <w:pPr>
        <w:pStyle w:val="BodyAA"/>
        <w:spacing w:line="480" w:lineRule="auto"/>
        <w:jc w:val="center"/>
        <w:rPr>
          <w:rFonts w:ascii="Times New Roman" w:eastAsia="Times New Roman" w:hAnsi="Times New Roman" w:cs="Times New Roman"/>
          <w:b/>
        </w:rPr>
      </w:pPr>
      <w:r w:rsidRPr="007E632E">
        <w:rPr>
          <w:rFonts w:ascii="Times New Roman" w:eastAsia="Arial Unicode MS" w:hAnsi="Times New Roman" w:cs="Times New Roman"/>
          <w:b/>
        </w:rPr>
        <w:lastRenderedPageBreak/>
        <w:t>Creativity in Education</w:t>
      </w:r>
    </w:p>
    <w:p w14:paraId="5C639E2E" w14:textId="77777777" w:rsidR="007E632E" w:rsidRPr="007E632E" w:rsidRDefault="00C61A61" w:rsidP="007E632E">
      <w:pPr>
        <w:pStyle w:val="BodyA"/>
        <w:spacing w:line="480" w:lineRule="auto"/>
        <w:rPr>
          <w:rFonts w:ascii="Times New Roman" w:hAnsi="Times New Roman" w:cs="Times New Roman"/>
          <w:sz w:val="24"/>
          <w:szCs w:val="24"/>
        </w:rPr>
      </w:pPr>
      <w:r w:rsidRPr="00D63045">
        <w:rPr>
          <w:rFonts w:ascii="Times New Roman" w:hAnsi="Times New Roman" w:cs="Times New Roman"/>
          <w:sz w:val="24"/>
          <w:szCs w:val="24"/>
        </w:rPr>
        <w:tab/>
        <w:t xml:space="preserve"> </w:t>
      </w:r>
      <w:r w:rsidR="007E632E" w:rsidRPr="007E632E">
        <w:rPr>
          <w:rFonts w:ascii="Times New Roman" w:hAnsi="Times New Roman" w:cs="Times New Roman"/>
          <w:sz w:val="24"/>
          <w:szCs w:val="24"/>
        </w:rPr>
        <w:t xml:space="preserve">Creativity is the ability to create something new or to use imagination to develop something in a new way or it is the innovation of ideas. Creativity also is the ability of the learner to produce original ideas. Creativity makes life meaningful and makes person live experiences did not expect. So, when we thinking about creativity already remember Leonardo da Vinci because da Vinci was a renowned creator and his drawings are considered priceless and carries a great meaning. One of his most important paintings is "last supper" "and Mona Lisa". However, creativity can be in different fields such as education. Creativity in education entails students and teachers using innovation and critical thinking to create new ideas and opinions by themselves. Students are adequately prepared to think outside the box. Creativity in is an essential factor in the education field since it creates a satisfying learning experience. Also, it helps improve students' intellectual capacity since students are capable of producing new ideas. Learners become active members of their societies and can adapt to the changing world. Creativity in education field streamlines with standardized specifications and requirements. Therefore, the research paper highlights the role of teacher and parent in of improvement creative skills in the student, provides skills of the students to teach them to the best academic levels and advantages and disadvantages of the creativity on the student.  </w:t>
      </w:r>
    </w:p>
    <w:p w14:paraId="74B82DC3"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Teachers and parents are obliged to cooperate together to improve the creativity of the students. The creativity is not only an awareness of critical thinking, but it is a complex process that is affected by external forces such as school, home or even friends. For instance, families have responsibilities of discovering children's talents and nurture them. Learners have diversified tendencies as some of them have mathematic preferences and others are artistic oriented. Also, teachers should nurture talents by continuously motivating students. According to Khah &amp; Alborzi (2016), the internal nucleus is a positive indicator of the creativity of students. The main reason for the destruction of the level of education for young </w:t>
      </w:r>
      <w:r w:rsidRPr="007E632E">
        <w:rPr>
          <w:rFonts w:ascii="Times New Roman" w:hAnsi="Times New Roman" w:cs="Times New Roman"/>
          <w:sz w:val="24"/>
          <w:szCs w:val="24"/>
        </w:rPr>
        <w:lastRenderedPageBreak/>
        <w:t>people is the lack of participation of the parents in the course of education because the parents send their son's school between five and six years and wait for the government to take care about them. In this case, the children will feel insecure and that limits the level of creative abilities. The family who interested in success his son, he will become Successful in his study. integration of creativity requires collaboration between the parents and the teachers. Finally, teachers and parents should focus on the creative ability of the student.</w:t>
      </w:r>
    </w:p>
    <w:p w14:paraId="58C096FC"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 Teachers play a significant role in the educational process by providing the tools vital to the transformation of education. A teacher has a significant impact on the student than other stakeholders since they spend the most time with them. Besides, a teacher must evaluate the subject plan and formulate learning strategies that help in creative presentations. For instance, when a teacher read a material comprehensively, she can illustrate maps, movie, cartoons, and images. Enthusiasm is also essential in the learning process as the teachers are capable of explaining their subjects using gestures or signals. Moreover, teachers should take training courses to help students in their studies. In addition, ensure the same opportunities education for all, regardless of social or economic background. Also, one teacher will teach most subjects for young students, providing them with psychological support and a sense of security. As well, teachers have a big role to build the character of the students. For example, teachers should ensure that class is free of discrimination and harassment to allow students to study in a safe environment. </w:t>
      </w:r>
    </w:p>
    <w:p w14:paraId="6F6D3934" w14:textId="01A0D9DF" w:rsidR="007E632E" w:rsidRPr="007E632E" w:rsidRDefault="007E632E" w:rsidP="007E632E">
      <w:pPr>
        <w:pStyle w:val="BodyA"/>
        <w:spacing w:line="480" w:lineRule="auto"/>
        <w:rPr>
          <w:rFonts w:ascii="Times New Roman" w:hAnsi="Times New Roman" w:cs="Times New Roman"/>
          <w:sz w:val="24"/>
          <w:szCs w:val="24"/>
        </w:rPr>
      </w:pPr>
      <w:r w:rsidRPr="007E632E">
        <w:rPr>
          <w:rFonts w:ascii="Times New Roman" w:hAnsi="Times New Roman" w:cs="Times New Roman"/>
          <w:sz w:val="24"/>
          <w:szCs w:val="24"/>
        </w:rPr>
        <w:t xml:space="preserve"> </w:t>
      </w:r>
      <w:r>
        <w:rPr>
          <w:rFonts w:ascii="Times New Roman" w:hAnsi="Times New Roman" w:cs="Times New Roman"/>
          <w:sz w:val="24"/>
          <w:szCs w:val="24"/>
        </w:rPr>
        <w:tab/>
      </w:r>
      <w:r w:rsidRPr="007E632E">
        <w:rPr>
          <w:rFonts w:ascii="Times New Roman" w:hAnsi="Times New Roman" w:cs="Times New Roman"/>
          <w:sz w:val="24"/>
          <w:szCs w:val="24"/>
        </w:rPr>
        <w:t xml:space="preserve">There is a necessity for radical changes in the educational curriculum to facilitate the propagation of creativity in schools. However, there are schools called forest school, the kind of schools used an innovative way to teach </w:t>
      </w:r>
      <w:r w:rsidR="00612069" w:rsidRPr="007E632E">
        <w:rPr>
          <w:rFonts w:ascii="Times New Roman" w:hAnsi="Times New Roman" w:cs="Times New Roman"/>
          <w:sz w:val="24"/>
          <w:szCs w:val="24"/>
        </w:rPr>
        <w:t>children.</w:t>
      </w:r>
      <w:r w:rsidR="00612069">
        <w:rPr>
          <w:rFonts w:ascii="Times New Roman" w:hAnsi="Times New Roman" w:cs="Times New Roman"/>
          <w:sz w:val="24"/>
          <w:szCs w:val="24"/>
        </w:rPr>
        <w:t xml:space="preserve"> The schematics of the school are such that they take the learners to forests or woodlands to teach them about social, mental and artistic values of life</w:t>
      </w:r>
      <w:r w:rsidRPr="007E632E">
        <w:rPr>
          <w:rFonts w:ascii="Times New Roman" w:hAnsi="Times New Roman" w:cs="Times New Roman"/>
          <w:sz w:val="24"/>
          <w:szCs w:val="24"/>
        </w:rPr>
        <w:t>.</w:t>
      </w:r>
      <w:r w:rsidR="00612069">
        <w:rPr>
          <w:rFonts w:ascii="Times New Roman" w:hAnsi="Times New Roman" w:cs="Times New Roman"/>
          <w:sz w:val="24"/>
          <w:szCs w:val="24"/>
        </w:rPr>
        <w:t xml:space="preserve"> The main role of such an education is to boost the confidence of learners and help them embrace multiple opportunities in life</w:t>
      </w:r>
      <w:bookmarkStart w:id="0" w:name="_GoBack"/>
      <w:bookmarkEnd w:id="0"/>
      <w:r w:rsidR="00612069">
        <w:rPr>
          <w:rFonts w:ascii="Times New Roman" w:hAnsi="Times New Roman" w:cs="Times New Roman"/>
          <w:sz w:val="24"/>
          <w:szCs w:val="24"/>
        </w:rPr>
        <w:t xml:space="preserve"> </w:t>
      </w:r>
      <w:r w:rsidRPr="007E632E">
        <w:rPr>
          <w:rFonts w:ascii="Times New Roman" w:hAnsi="Times New Roman" w:cs="Times New Roman"/>
          <w:sz w:val="24"/>
          <w:szCs w:val="24"/>
        </w:rPr>
        <w:t xml:space="preserve">. Teaching Students in forest </w:t>
      </w:r>
      <w:r w:rsidRPr="007E632E">
        <w:rPr>
          <w:rFonts w:ascii="Times New Roman" w:hAnsi="Times New Roman" w:cs="Times New Roman"/>
          <w:sz w:val="24"/>
          <w:szCs w:val="24"/>
        </w:rPr>
        <w:lastRenderedPageBreak/>
        <w:t xml:space="preserve">school or learning outside the traditional curriculum is a great idea to students in the learning process and will help them to increase participation in extra-curricular activities such as sports, arts…etc.  Besides, creative teachers should use good strategies to enable critical thinking among the students. For instance, solving problems by present the problem to the students and ask them to provide solutions to this problem. Khah &amp; Alborzi (2016) said teachers can improve the students' creativity by asking them general questions. Consequently, students can come up with constructive ideas that enhance the productivity of the learning process. The curriculum needs differentiation to diverse needs among the students. For example, responsible of education should provide textbooks suitable for each student because the IQ of students in the class is different, and will help them to improvements education reforms for the creation of a learning environment that allows creative thinking to flourish. Hodges (2005) reiterates that the teachers who receive training courses can improve the creative writing of their future students. Teachers are instrumental to complete the curriculum in the right way, therefore, enhance the development of children. Changing or developing a curriculum and provide everything is important to creativity helps the student to access to high levels of creativity.   </w:t>
      </w:r>
    </w:p>
    <w:p w14:paraId="4C38832A" w14:textId="3BE2A7D8" w:rsidR="007E632E" w:rsidRPr="007E632E" w:rsidRDefault="007E632E" w:rsidP="007E632E">
      <w:pPr>
        <w:pStyle w:val="BodyA"/>
        <w:spacing w:line="480" w:lineRule="auto"/>
        <w:jc w:val="center"/>
        <w:rPr>
          <w:rFonts w:ascii="Times New Roman" w:hAnsi="Times New Roman" w:cs="Times New Roman"/>
          <w:b/>
          <w:sz w:val="24"/>
          <w:szCs w:val="24"/>
        </w:rPr>
      </w:pPr>
      <w:r>
        <w:rPr>
          <w:rFonts w:ascii="Times New Roman" w:hAnsi="Times New Roman" w:cs="Times New Roman"/>
          <w:b/>
          <w:sz w:val="24"/>
          <w:szCs w:val="24"/>
        </w:rPr>
        <w:t>Advantages of C</w:t>
      </w:r>
      <w:r w:rsidRPr="007E632E">
        <w:rPr>
          <w:rFonts w:ascii="Times New Roman" w:hAnsi="Times New Roman" w:cs="Times New Roman"/>
          <w:b/>
          <w:sz w:val="24"/>
          <w:szCs w:val="24"/>
        </w:rPr>
        <w:t>reativity</w:t>
      </w:r>
    </w:p>
    <w:p w14:paraId="2F0CC517"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Problem-solving</w:t>
      </w:r>
    </w:p>
    <w:p w14:paraId="17F1CD3D"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Unlike the regular school curricula that teach children to conform to the norms of a society by accepting all that is told to him or her, creativity enhances the thinking capacity of children and they can be able to formulate decisions for problems when they arise. In normal school curricula, there are always fixed decisions to a fixed set of problems and this usually hinders the pupils from thinking outside the box. When new or undocumented problems arise learners usually resort to approaching their teachers to solve them. However, creativity </w:t>
      </w:r>
      <w:r w:rsidRPr="007E632E">
        <w:rPr>
          <w:rFonts w:ascii="Times New Roman" w:hAnsi="Times New Roman" w:cs="Times New Roman"/>
          <w:sz w:val="24"/>
          <w:szCs w:val="24"/>
        </w:rPr>
        <w:lastRenderedPageBreak/>
        <w:t>instills a sense of self-belief and a learner is able to experiment on the results of his or her own solutions and be proud of them.</w:t>
      </w:r>
    </w:p>
    <w:p w14:paraId="325B5462" w14:textId="532D9199"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Instills a Sense of Belonging</w:t>
      </w:r>
    </w:p>
    <w:p w14:paraId="74C1086B"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In the creative world there always exists a different set of artists doing different kinds of arts. This presents forth a myriad of talent that can be dependent to form a complete society. A society is a group of people that coexist together but have different principles of different matters. Chumley and Lily, (2016) said that this aspect brings along diversity that hence grows fulfillment out of the appreciation that the society members have for each other's venture. It is this appreciation that instills a sense of belonging in learners.</w:t>
      </w:r>
    </w:p>
    <w:p w14:paraId="2C6CE264" w14:textId="6913EE06"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Stress Reliever</w:t>
      </w:r>
    </w:p>
    <w:p w14:paraId="6835D0FF"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Over the years art has been known to be a stress reliever because it allows an artist to unravel their hidden thoughts and emotions. All types of art that give freedom to an artist have been known to be therapies that have helped the artist unwind from the stresses that he or she goes through. This is because creativity is mostly approached with a clear mind and a sharp focus. The clearer the piece of then the clearer the peace of mind. In pupils, this character can be used to assess their levels of focus and fulfillment in their studies. </w:t>
      </w:r>
    </w:p>
    <w:p w14:paraId="0957F473" w14:textId="376C58BE" w:rsidR="007E632E" w:rsidRPr="007E632E" w:rsidRDefault="007E632E" w:rsidP="007E632E">
      <w:pPr>
        <w:pStyle w:val="BodyA"/>
        <w:spacing w:line="480" w:lineRule="auto"/>
        <w:jc w:val="center"/>
        <w:rPr>
          <w:rFonts w:ascii="Times New Roman" w:hAnsi="Times New Roman" w:cs="Times New Roman"/>
          <w:b/>
          <w:sz w:val="24"/>
          <w:szCs w:val="24"/>
        </w:rPr>
      </w:pPr>
      <w:r w:rsidRPr="007E632E">
        <w:rPr>
          <w:rFonts w:ascii="Times New Roman" w:hAnsi="Times New Roman" w:cs="Times New Roman"/>
          <w:b/>
          <w:sz w:val="24"/>
          <w:szCs w:val="24"/>
        </w:rPr>
        <w:t xml:space="preserve">Disadvantages of </w:t>
      </w:r>
      <w:r>
        <w:rPr>
          <w:rFonts w:ascii="Times New Roman" w:hAnsi="Times New Roman" w:cs="Times New Roman"/>
          <w:b/>
          <w:sz w:val="24"/>
          <w:szCs w:val="24"/>
        </w:rPr>
        <w:t>C</w:t>
      </w:r>
      <w:r w:rsidRPr="007E632E">
        <w:rPr>
          <w:rFonts w:ascii="Times New Roman" w:hAnsi="Times New Roman" w:cs="Times New Roman"/>
          <w:b/>
          <w:sz w:val="24"/>
          <w:szCs w:val="24"/>
        </w:rPr>
        <w:t>reativity</w:t>
      </w:r>
    </w:p>
    <w:p w14:paraId="0B949D36"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Expensive</w:t>
      </w:r>
    </w:p>
    <w:p w14:paraId="1E4B302B"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For creative learning to be efficient and effective to the life of student there must be a proper curriculum, teachers, and equipment to facilitate the process. Unlike theoretical studies, the cost that comes with furnishing creative arts is usually high and the studies are usually done in special schools. Khah and Alborzi, (2016) said that the maintenance cost of a creative school is also relatively high and this may be a discouraging factor to the parents. </w:t>
      </w:r>
      <w:r w:rsidRPr="007E632E">
        <w:rPr>
          <w:rFonts w:ascii="Times New Roman" w:hAnsi="Times New Roman" w:cs="Times New Roman"/>
          <w:sz w:val="24"/>
          <w:szCs w:val="24"/>
        </w:rPr>
        <w:lastRenderedPageBreak/>
        <w:t>The fact that the creative arts students need special and custom made exams also adds weight on the financial score and this brings about the variable of unsustainability in creative arts studies</w:t>
      </w:r>
    </w:p>
    <w:p w14:paraId="4583952C"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Time-consuming</w:t>
      </w:r>
    </w:p>
    <w:p w14:paraId="63FE919F" w14:textId="77777777" w:rsidR="007E632E" w:rsidRPr="007E632E" w:rsidRDefault="007E632E" w:rsidP="007E632E">
      <w:pPr>
        <w:pStyle w:val="BodyA"/>
        <w:spacing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 xml:space="preserve">It usually takes time for creative arts teachers to know the kind of creativity that a pupil has and the right category to classify the kid under. The art realization process is long and the probability of a successful diagnosis is usually not guaranteed. Most of the time this usually leads to a repeat of the process and this leads to time and finance wastage. Perfecting of an art is usually the next stage of creative lessons and when the first stage is repeated it usually leads to a time crunch that may distract the second stage. In a classroom scenario, a teacher needs a lot of time to engage each student in the creative learning sessions and this consumes a lot of time. </w:t>
      </w:r>
    </w:p>
    <w:p w14:paraId="38257C65" w14:textId="77777777" w:rsidR="007E632E" w:rsidRPr="007E632E" w:rsidRDefault="007E632E" w:rsidP="007E632E">
      <w:pPr>
        <w:pStyle w:val="BodyA"/>
        <w:spacing w:line="480" w:lineRule="auto"/>
        <w:rPr>
          <w:rFonts w:ascii="Times New Roman" w:hAnsi="Times New Roman" w:cs="Times New Roman"/>
          <w:b/>
          <w:sz w:val="24"/>
          <w:szCs w:val="24"/>
        </w:rPr>
      </w:pPr>
      <w:r w:rsidRPr="007E632E">
        <w:rPr>
          <w:rFonts w:ascii="Times New Roman" w:hAnsi="Times New Roman" w:cs="Times New Roman"/>
          <w:b/>
          <w:sz w:val="24"/>
          <w:szCs w:val="24"/>
        </w:rPr>
        <w:t>Confusion</w:t>
      </w:r>
    </w:p>
    <w:p w14:paraId="1946F633" w14:textId="0754B1C2" w:rsidR="002D54E6" w:rsidRDefault="007E632E" w:rsidP="007E632E">
      <w:pPr>
        <w:pStyle w:val="BodyA"/>
        <w:spacing w:after="0" w:line="480" w:lineRule="auto"/>
        <w:ind w:firstLine="720"/>
        <w:rPr>
          <w:rFonts w:ascii="Times New Roman" w:hAnsi="Times New Roman" w:cs="Times New Roman"/>
          <w:sz w:val="24"/>
          <w:szCs w:val="24"/>
        </w:rPr>
      </w:pPr>
      <w:r w:rsidRPr="007E632E">
        <w:rPr>
          <w:rFonts w:ascii="Times New Roman" w:hAnsi="Times New Roman" w:cs="Times New Roman"/>
          <w:sz w:val="24"/>
          <w:szCs w:val="24"/>
        </w:rPr>
        <w:t>When students have so many creative ideas in their minds they tend to become confused and they fail to present quality creative pieces or arguments. This, in turn, lowers their confidence levels and they may shy from expressing themselves openly. Hoges (2015) says when different teachers use different creative styles when engaging the students they make them become confused and this diverts their concentration. In turn, this may lead to varying results among the students or it may cause a drop in the marks needed.</w:t>
      </w:r>
    </w:p>
    <w:p w14:paraId="57340CF5" w14:textId="77777777" w:rsidR="007E632E" w:rsidRPr="007E632E" w:rsidRDefault="007E632E" w:rsidP="007E632E">
      <w:pPr>
        <w:pStyle w:val="BodyA"/>
        <w:spacing w:after="0" w:line="480" w:lineRule="auto"/>
        <w:ind w:firstLine="720"/>
        <w:rPr>
          <w:rFonts w:ascii="Times New Roman" w:hAnsi="Times New Roman" w:cs="Times New Roman"/>
          <w:sz w:val="24"/>
          <w:szCs w:val="24"/>
        </w:rPr>
      </w:pPr>
    </w:p>
    <w:p w14:paraId="525FC523"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3F1ABBE9"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7FA7BE92"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6146DA94"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rPr>
      </w:pPr>
    </w:p>
    <w:p w14:paraId="763C3D33" w14:textId="11AF8B91" w:rsidR="002D54E6" w:rsidRPr="00D63045" w:rsidRDefault="00160C82" w:rsidP="00D63045">
      <w:pPr>
        <w:pStyle w:val="BodyA"/>
        <w:spacing w:after="0" w:line="480" w:lineRule="auto"/>
        <w:ind w:firstLine="720"/>
        <w:jc w:val="center"/>
        <w:rPr>
          <w:rFonts w:ascii="Times New Roman" w:eastAsia="Times New Roman" w:hAnsi="Times New Roman" w:cs="Times New Roman"/>
          <w:sz w:val="24"/>
          <w:szCs w:val="24"/>
        </w:rPr>
      </w:pPr>
      <w:r w:rsidRPr="00D63045">
        <w:rPr>
          <w:rFonts w:ascii="Times New Roman" w:eastAsia="Times New Roman" w:hAnsi="Times New Roman" w:cs="Times New Roman"/>
          <w:sz w:val="24"/>
          <w:szCs w:val="24"/>
        </w:rPr>
        <w:lastRenderedPageBreak/>
        <w:t>Reference</w:t>
      </w:r>
    </w:p>
    <w:p w14:paraId="0CE0CA77" w14:textId="75BFF048" w:rsidR="00D04220" w:rsidRPr="00D63045" w:rsidRDefault="00D04220" w:rsidP="00D63045">
      <w:pPr>
        <w:pStyle w:val="BodyAA"/>
        <w:spacing w:line="480" w:lineRule="auto"/>
        <w:rPr>
          <w:rStyle w:val="None"/>
          <w:rFonts w:ascii="Times New Roman" w:hAnsi="Times New Roman" w:cs="Times New Roman"/>
        </w:rPr>
      </w:pPr>
      <w:r w:rsidRPr="00D63045">
        <w:rPr>
          <w:rStyle w:val="None"/>
          <w:rFonts w:ascii="Times New Roman" w:hAnsi="Times New Roman" w:cs="Times New Roman"/>
        </w:rPr>
        <w:t>Chumley, Lily M. (2016). Creativity Class</w:t>
      </w:r>
      <w:r w:rsidRPr="00D63045">
        <w:rPr>
          <w:rStyle w:val="None"/>
          <w:rFonts w:ascii="Times New Roman" w:hAnsi="Times New Roman" w:cs="Times New Roman"/>
          <w:lang w:val="fr-FR"/>
        </w:rPr>
        <w:t> </w:t>
      </w:r>
      <w:r w:rsidRPr="00D63045">
        <w:rPr>
          <w:rStyle w:val="None"/>
          <w:rFonts w:ascii="Times New Roman" w:hAnsi="Times New Roman" w:cs="Times New Roman"/>
        </w:rPr>
        <w:t xml:space="preserve">: art school and culture work in </w:t>
      </w:r>
      <w:r w:rsidR="00891E21">
        <w:rPr>
          <w:rStyle w:val="None"/>
          <w:rFonts w:ascii="Times New Roman" w:hAnsi="Times New Roman" w:cs="Times New Roman"/>
        </w:rPr>
        <w:t>postsocialist</w:t>
      </w:r>
      <w:r w:rsidR="00891E21">
        <w:rPr>
          <w:rStyle w:val="None"/>
          <w:rFonts w:ascii="Times New Roman" w:hAnsi="Times New Roman" w:cs="Times New Roman"/>
        </w:rPr>
        <w:tab/>
      </w:r>
      <w:r w:rsidRPr="00D63045">
        <w:rPr>
          <w:rStyle w:val="None"/>
          <w:rFonts w:ascii="Times New Roman" w:hAnsi="Times New Roman" w:cs="Times New Roman"/>
        </w:rPr>
        <w:t>China / Lily Chumley. Princeton, New Jersey</w:t>
      </w:r>
      <w:r w:rsidRPr="00D63045">
        <w:rPr>
          <w:rStyle w:val="None"/>
          <w:rFonts w:ascii="Times New Roman" w:hAnsi="Times New Roman" w:cs="Times New Roman"/>
          <w:lang w:val="fr-FR"/>
        </w:rPr>
        <w:t> </w:t>
      </w:r>
      <w:r w:rsidRPr="00D63045">
        <w:rPr>
          <w:rStyle w:val="None"/>
          <w:rFonts w:ascii="Times New Roman" w:hAnsi="Times New Roman" w:cs="Times New Roman"/>
        </w:rPr>
        <w:t xml:space="preserve">: Princeton University Press, 5(1), </w:t>
      </w:r>
      <w:r w:rsidR="00891E21">
        <w:rPr>
          <w:rStyle w:val="None"/>
          <w:rFonts w:ascii="Times New Roman" w:hAnsi="Times New Roman" w:cs="Times New Roman"/>
        </w:rPr>
        <w:tab/>
      </w:r>
      <w:r w:rsidR="00891E21">
        <w:rPr>
          <w:rStyle w:val="None"/>
          <w:rFonts w:ascii="Times New Roman" w:hAnsi="Times New Roman" w:cs="Times New Roman"/>
        </w:rPr>
        <w:tab/>
      </w:r>
      <w:r w:rsidRPr="00D63045">
        <w:rPr>
          <w:rStyle w:val="None"/>
          <w:rFonts w:ascii="Times New Roman" w:hAnsi="Times New Roman" w:cs="Times New Roman"/>
        </w:rPr>
        <w:t>244</w:t>
      </w:r>
    </w:p>
    <w:p w14:paraId="26C3E011" w14:textId="3C0B5F6C" w:rsidR="00D04220" w:rsidRPr="00D63045" w:rsidRDefault="00D04220" w:rsidP="00D63045">
      <w:pPr>
        <w:pStyle w:val="Default"/>
        <w:spacing w:line="480" w:lineRule="auto"/>
        <w:rPr>
          <w:rFonts w:ascii="Times New Roman" w:hAnsi="Times New Roman" w:cs="Times New Roman"/>
          <w:sz w:val="24"/>
          <w:szCs w:val="24"/>
          <w:lang w:val="fr-FR"/>
        </w:rPr>
      </w:pPr>
      <w:r w:rsidRPr="00D63045">
        <w:rPr>
          <w:rStyle w:val="None"/>
          <w:rFonts w:ascii="Times New Roman" w:hAnsi="Times New Roman" w:cs="Times New Roman"/>
          <w:sz w:val="24"/>
          <w:szCs w:val="24"/>
        </w:rPr>
        <w:t>.</w:t>
      </w:r>
      <w:hyperlink r:id="rId7" w:history="1">
        <w:r w:rsidR="00891E21" w:rsidRPr="004E67EF">
          <w:rPr>
            <w:rStyle w:val="Hyperlink"/>
            <w:rFonts w:ascii="Times New Roman" w:hAnsi="Times New Roman" w:cs="Times New Roman"/>
            <w:sz w:val="24"/>
            <w:szCs w:val="24"/>
          </w:rPr>
          <w:t>http://ezproxy.libraries.wright.edu/login?url=https://search.ebscohost.com/login.aspx?direc</w:t>
        </w:r>
        <w:r w:rsidR="00891E21" w:rsidRPr="004E67EF">
          <w:rPr>
            <w:rStyle w:val="Hyperlink"/>
            <w:rFonts w:ascii="Times New Roman" w:hAnsi="Times New Roman" w:cs="Times New Roman"/>
            <w:sz w:val="24"/>
            <w:szCs w:val="24"/>
          </w:rPr>
          <w:tab/>
          <w:t>=true&amp;db=cat01902a&amp;AN=wsub4146111&amp;site=eds-live</w:t>
        </w:r>
      </w:hyperlink>
    </w:p>
    <w:p w14:paraId="6A11D44E" w14:textId="77777777" w:rsidR="002D54E6" w:rsidRPr="00D63045" w:rsidRDefault="002D54E6" w:rsidP="00D63045">
      <w:pPr>
        <w:pStyle w:val="BodyA"/>
        <w:spacing w:after="0" w:line="480" w:lineRule="auto"/>
        <w:ind w:firstLine="720"/>
        <w:rPr>
          <w:rFonts w:ascii="Times New Roman" w:eastAsia="Times New Roman" w:hAnsi="Times New Roman" w:cs="Times New Roman"/>
          <w:sz w:val="24"/>
          <w:szCs w:val="24"/>
          <w:lang w:val="fr-FR"/>
        </w:rPr>
      </w:pPr>
    </w:p>
    <w:p w14:paraId="7DDF87B7" w14:textId="4497EEEC" w:rsidR="002D54E6" w:rsidRPr="00891E21" w:rsidRDefault="00C61A61" w:rsidP="00D63045">
      <w:pPr>
        <w:pStyle w:val="Default"/>
        <w:spacing w:line="480" w:lineRule="auto"/>
        <w:rPr>
          <w:rFonts w:ascii="Times New Roman" w:eastAsia="Times New Roman" w:hAnsi="Times New Roman" w:cs="Times New Roman"/>
          <w:sz w:val="24"/>
          <w:szCs w:val="24"/>
        </w:rPr>
      </w:pPr>
      <w:r w:rsidRPr="00D63045">
        <w:rPr>
          <w:rStyle w:val="None"/>
          <w:rFonts w:ascii="Times New Roman" w:hAnsi="Times New Roman" w:cs="Times New Roman"/>
          <w:sz w:val="24"/>
          <w:szCs w:val="24"/>
        </w:rPr>
        <w:t xml:space="preserve">Hodges, G. C. (2005). Creativity in education. </w:t>
      </w:r>
      <w:r w:rsidRPr="00D63045">
        <w:rPr>
          <w:rStyle w:val="None"/>
          <w:rFonts w:ascii="Times New Roman" w:hAnsi="Times New Roman" w:cs="Times New Roman"/>
          <w:i/>
          <w:iCs/>
          <w:sz w:val="24"/>
          <w:szCs w:val="24"/>
        </w:rPr>
        <w:t>English in Education</w:t>
      </w:r>
      <w:r w:rsidRPr="00D63045">
        <w:rPr>
          <w:rStyle w:val="None"/>
          <w:rFonts w:ascii="Times New Roman" w:hAnsi="Times New Roman" w:cs="Times New Roman"/>
          <w:sz w:val="24"/>
          <w:szCs w:val="24"/>
        </w:rPr>
        <w:t>, 39(3), 47-61.</w:t>
      </w:r>
      <w:r w:rsidR="00891E21">
        <w:rPr>
          <w:rStyle w:val="None"/>
          <w:rFonts w:ascii="Times New Roman" w:eastAsia="Times New Roman" w:hAnsi="Times New Roman" w:cs="Times New Roman"/>
          <w:sz w:val="24"/>
          <w:szCs w:val="24"/>
        </w:rPr>
        <w:tab/>
      </w:r>
      <w:hyperlink r:id="rId8" w:history="1">
        <w:r w:rsidR="00891E21" w:rsidRPr="004E67EF">
          <w:rPr>
            <w:rStyle w:val="Hyperlink"/>
            <w:rFonts w:ascii="Times New Roman" w:eastAsia="Arial Unicode MS" w:hAnsi="Times New Roman" w:cs="Times New Roman"/>
            <w:sz w:val="24"/>
            <w:szCs w:val="24"/>
          </w:rPr>
          <w:t>http://ezproxy.libraries.wright.edu/login?url=https://search.ebscohost.com/login.aspx</w:t>
        </w:r>
        <w:r w:rsidR="00891E21" w:rsidRPr="004E67EF">
          <w:rPr>
            <w:rStyle w:val="Hyperlink"/>
            <w:rFonts w:ascii="Times New Roman" w:eastAsia="Arial Unicode MS" w:hAnsi="Times New Roman" w:cs="Times New Roman"/>
            <w:sz w:val="24"/>
            <w:szCs w:val="24"/>
          </w:rPr>
          <w:tab/>
          <w:t>direct=true&amp;db=lkh&amp;AN=18821566&amp;site=eds-live</w:t>
        </w:r>
      </w:hyperlink>
    </w:p>
    <w:p w14:paraId="3C63D572" w14:textId="62B3F3A6" w:rsidR="000E0C44" w:rsidRPr="00891E21" w:rsidRDefault="00C61A61" w:rsidP="00891E21">
      <w:pPr>
        <w:pStyle w:val="Default"/>
        <w:spacing w:line="480" w:lineRule="auto"/>
        <w:rPr>
          <w:rStyle w:val="None"/>
          <w:rFonts w:ascii="Times New Roman" w:eastAsia="Times New Roman" w:hAnsi="Times New Roman" w:cs="Times New Roman"/>
          <w:sz w:val="24"/>
          <w:szCs w:val="24"/>
        </w:rPr>
      </w:pPr>
      <w:r w:rsidRPr="00D63045">
        <w:rPr>
          <w:rFonts w:ascii="Times New Roman" w:eastAsia="Times New Roman" w:hAnsi="Times New Roman" w:cs="Times New Roman"/>
          <w:sz w:val="24"/>
          <w:szCs w:val="24"/>
        </w:rPr>
        <w:t xml:space="preserve">Khah, V. M., &amp; Alborzi, M. (2016). The relationship between learning atmosphere </w:t>
      </w:r>
      <w:r w:rsidR="00891E21">
        <w:rPr>
          <w:rFonts w:ascii="Times New Roman" w:eastAsia="Times New Roman" w:hAnsi="Times New Roman" w:cs="Times New Roman"/>
          <w:sz w:val="24"/>
          <w:szCs w:val="24"/>
        </w:rPr>
        <w:t>and social</w:t>
      </w:r>
      <w:r w:rsidR="00891E21">
        <w:rPr>
          <w:rFonts w:ascii="Times New Roman" w:eastAsia="Times New Roman" w:hAnsi="Times New Roman" w:cs="Times New Roman"/>
          <w:sz w:val="24"/>
          <w:szCs w:val="24"/>
        </w:rPr>
        <w:tab/>
      </w:r>
      <w:r w:rsidRPr="00D63045">
        <w:rPr>
          <w:rFonts w:ascii="Times New Roman" w:eastAsia="Times New Roman" w:hAnsi="Times New Roman" w:cs="Times New Roman"/>
          <w:sz w:val="24"/>
          <w:szCs w:val="24"/>
        </w:rPr>
        <w:t>creativity in primary school boy students</w:t>
      </w:r>
      <w:r w:rsidRPr="00D63045">
        <w:rPr>
          <w:rFonts w:ascii="Times New Roman" w:hAnsi="Times New Roman" w:cs="Times New Roman"/>
          <w:i/>
          <w:iCs/>
          <w:sz w:val="24"/>
          <w:szCs w:val="24"/>
        </w:rPr>
        <w:t>. I</w:t>
      </w:r>
      <w:r w:rsidR="00891E21">
        <w:rPr>
          <w:rFonts w:ascii="Times New Roman" w:hAnsi="Times New Roman" w:cs="Times New Roman"/>
          <w:i/>
          <w:iCs/>
          <w:sz w:val="24"/>
          <w:szCs w:val="24"/>
        </w:rPr>
        <w:t>nternational Journal of Medical</w:t>
      </w:r>
      <w:r w:rsidR="00891E21">
        <w:rPr>
          <w:rFonts w:ascii="Times New Roman" w:hAnsi="Times New Roman" w:cs="Times New Roman"/>
          <w:i/>
          <w:iCs/>
          <w:sz w:val="24"/>
          <w:szCs w:val="24"/>
        </w:rPr>
        <w:tab/>
      </w:r>
      <w:r w:rsidRPr="00D63045">
        <w:rPr>
          <w:rFonts w:ascii="Times New Roman" w:hAnsi="Times New Roman" w:cs="Times New Roman"/>
          <w:i/>
          <w:iCs/>
          <w:sz w:val="24"/>
          <w:szCs w:val="24"/>
        </w:rPr>
        <w:t>Researching Health Sciences, 5</w:t>
      </w:r>
      <w:r w:rsidRPr="00D63045">
        <w:rPr>
          <w:rFonts w:ascii="Times New Roman" w:hAnsi="Times New Roman" w:cs="Times New Roman"/>
          <w:sz w:val="24"/>
          <w:szCs w:val="24"/>
        </w:rPr>
        <w:t>(11</w:t>
      </w:r>
      <w:r w:rsidRPr="00D63045">
        <w:rPr>
          <w:rFonts w:ascii="Times New Roman" w:hAnsi="Times New Roman" w:cs="Times New Roman"/>
          <w:i/>
          <w:iCs/>
          <w:sz w:val="24"/>
          <w:szCs w:val="24"/>
        </w:rPr>
        <w:t xml:space="preserve">) </w:t>
      </w:r>
      <w:r w:rsidRPr="00D63045">
        <w:rPr>
          <w:rFonts w:ascii="Times New Roman" w:hAnsi="Times New Roman" w:cs="Times New Roman"/>
          <w:sz w:val="24"/>
          <w:szCs w:val="24"/>
          <w:lang w:val="it-IT"/>
        </w:rPr>
        <w:t>607- 611.</w:t>
      </w:r>
      <w:r w:rsidR="000E0C44" w:rsidRPr="00D63045">
        <w:rPr>
          <w:rStyle w:val="None"/>
          <w:rFonts w:ascii="Times New Roman" w:hAnsi="Times New Roman" w:cs="Times New Roman"/>
          <w:sz w:val="24"/>
          <w:szCs w:val="24"/>
        </w:rPr>
        <w:t xml:space="preserve"> </w:t>
      </w:r>
      <w:hyperlink w:history="1">
        <w:r w:rsidR="00891E21" w:rsidRPr="004E67EF">
          <w:rPr>
            <w:rStyle w:val="Hyperlink"/>
            <w:rFonts w:ascii="Times New Roman" w:eastAsia="Calibri" w:hAnsi="Times New Roman" w:cs="Times New Roman"/>
            <w:sz w:val="24"/>
            <w:szCs w:val="24"/>
          </w:rPr>
          <w:t>https://doaj</w:t>
        </w:r>
        <w:r w:rsidR="00891E21" w:rsidRPr="004E67EF">
          <w:rPr>
            <w:rStyle w:val="Hyperlink"/>
            <w:rFonts w:ascii="Times New Roman" w:eastAsia="Calibri" w:hAnsi="Times New Roman" w:cs="Times New Roman"/>
            <w:sz w:val="24"/>
            <w:szCs w:val="24"/>
          </w:rPr>
          <w:tab/>
          <w:t>org.ezproxy.libraries.wright.edu/article/1790e52a8b064843acc34d2a4eb73e2e</w:t>
        </w:r>
      </w:hyperlink>
    </w:p>
    <w:p w14:paraId="0A38C6B6" w14:textId="77777777" w:rsidR="002D54E6" w:rsidRPr="00D63045" w:rsidRDefault="002D54E6" w:rsidP="00D63045">
      <w:pPr>
        <w:pStyle w:val="Default"/>
        <w:spacing w:line="480" w:lineRule="auto"/>
        <w:rPr>
          <w:rFonts w:ascii="Times New Roman" w:hAnsi="Times New Roman" w:cs="Times New Roman"/>
          <w:sz w:val="24"/>
          <w:szCs w:val="24"/>
          <w:lang w:val="it-IT"/>
        </w:rPr>
      </w:pPr>
    </w:p>
    <w:p w14:paraId="152491E2" w14:textId="37DFFC71" w:rsidR="005B624B" w:rsidRPr="00D63045" w:rsidRDefault="00C61A61" w:rsidP="00D63045">
      <w:pPr>
        <w:pStyle w:val="Default"/>
        <w:spacing w:line="480" w:lineRule="auto"/>
        <w:rPr>
          <w:rFonts w:ascii="Times New Roman" w:hAnsi="Times New Roman" w:cs="Times New Roman"/>
          <w:sz w:val="24"/>
          <w:szCs w:val="24"/>
          <w:lang w:val="fr-FR"/>
        </w:rPr>
      </w:pPr>
      <w:r w:rsidRPr="00D63045">
        <w:rPr>
          <w:rFonts w:ascii="Times New Roman" w:hAnsi="Times New Roman" w:cs="Times New Roman"/>
          <w:sz w:val="24"/>
          <w:szCs w:val="24"/>
          <w:lang w:val="fr-FR"/>
        </w:rPr>
        <w:t xml:space="preserve">Michek, S., Nováková,Z.,&amp; Menclová, L. (2015). Advantages and Disadvantages of </w:t>
      </w:r>
      <w:r w:rsidR="00891E21">
        <w:rPr>
          <w:rFonts w:ascii="Times New Roman" w:hAnsi="Times New Roman" w:cs="Times New Roman"/>
          <w:sz w:val="24"/>
          <w:szCs w:val="24"/>
          <w:lang w:val="fr-FR"/>
        </w:rPr>
        <w:t>Forest</w:t>
      </w:r>
      <w:r w:rsidR="00891E21">
        <w:rPr>
          <w:rFonts w:ascii="Times New Roman" w:hAnsi="Times New Roman" w:cs="Times New Roman"/>
          <w:sz w:val="24"/>
          <w:szCs w:val="24"/>
          <w:lang w:val="fr-FR"/>
        </w:rPr>
        <w:tab/>
      </w:r>
      <w:r w:rsidR="000E0C44" w:rsidRPr="00D63045">
        <w:rPr>
          <w:rFonts w:ascii="Times New Roman" w:hAnsi="Times New Roman" w:cs="Times New Roman"/>
          <w:sz w:val="24"/>
          <w:szCs w:val="24"/>
          <w:lang w:val="fr-FR"/>
        </w:rPr>
        <w:t>Kindergarten</w:t>
      </w:r>
      <w:r w:rsidRPr="00D63045">
        <w:rPr>
          <w:rFonts w:ascii="Times New Roman" w:hAnsi="Times New Roman" w:cs="Times New Roman"/>
          <w:sz w:val="24"/>
          <w:szCs w:val="24"/>
          <w:lang w:val="fr-FR"/>
        </w:rPr>
        <w:t xml:space="preserve"> in Czech Republic. Procedia. </w:t>
      </w:r>
      <w:r w:rsidRPr="00D63045">
        <w:rPr>
          <w:rFonts w:ascii="Times New Roman" w:hAnsi="Times New Roman" w:cs="Times New Roman"/>
          <w:i/>
          <w:iCs/>
          <w:sz w:val="24"/>
          <w:szCs w:val="24"/>
          <w:lang w:val="fr-FR"/>
        </w:rPr>
        <w:t>Social and Behavioral Sciences</w:t>
      </w:r>
      <w:r w:rsidRPr="00D63045">
        <w:rPr>
          <w:rFonts w:ascii="Times New Roman" w:hAnsi="Times New Roman" w:cs="Times New Roman"/>
          <w:sz w:val="24"/>
          <w:szCs w:val="24"/>
          <w:lang w:val="fr-FR"/>
        </w:rPr>
        <w:t>,738- 477</w:t>
      </w:r>
      <w:r w:rsidR="00160C82" w:rsidRPr="00D63045">
        <w:rPr>
          <w:rFonts w:ascii="Times New Roman" w:hAnsi="Times New Roman" w:cs="Times New Roman"/>
          <w:sz w:val="24"/>
          <w:szCs w:val="24"/>
          <w:lang w:val="fr-FR"/>
        </w:rPr>
        <w:t xml:space="preserve"> </w:t>
      </w:r>
      <w:r w:rsidR="00160C82" w:rsidRPr="00D63045">
        <w:rPr>
          <w:rFonts w:ascii="Times New Roman" w:hAnsi="Times New Roman" w:cs="Times New Roman"/>
          <w:sz w:val="24"/>
          <w:szCs w:val="24"/>
          <w:lang w:val="fr-FR"/>
        </w:rPr>
        <w:tab/>
      </w:r>
    </w:p>
    <w:p w14:paraId="5C9366A8" w14:textId="14C1DD3D" w:rsidR="00160C82" w:rsidRPr="00D63045" w:rsidRDefault="00160C82" w:rsidP="00D63045">
      <w:pPr>
        <w:pStyle w:val="BodyA"/>
        <w:spacing w:after="0" w:line="480" w:lineRule="auto"/>
        <w:rPr>
          <w:rFonts w:ascii="Times New Roman" w:eastAsia="Times New Roman" w:hAnsi="Times New Roman" w:cs="Times New Roman"/>
          <w:sz w:val="24"/>
          <w:szCs w:val="24"/>
          <w:lang w:val="fr-FR"/>
        </w:rPr>
      </w:pPr>
      <w:r w:rsidRPr="00D63045">
        <w:rPr>
          <w:rFonts w:ascii="Times New Roman" w:eastAsia="Times New Roman" w:hAnsi="Times New Roman" w:cs="Times New Roman"/>
          <w:sz w:val="24"/>
          <w:szCs w:val="24"/>
          <w:lang w:val="fr-FR"/>
        </w:rPr>
        <w:tab/>
      </w:r>
      <w:hyperlink r:id="rId9" w:history="1">
        <w:r w:rsidRPr="00D63045">
          <w:rPr>
            <w:rStyle w:val="Hyperlink"/>
            <w:rFonts w:ascii="Times New Roman" w:eastAsia="Times New Roman" w:hAnsi="Times New Roman" w:cs="Times New Roman"/>
            <w:sz w:val="24"/>
            <w:szCs w:val="24"/>
            <w:lang w:val="fr-FR"/>
          </w:rPr>
          <w:t>http://ezproxy.libraries.wright.edu/login?url=https://search.ebscohost.com/login.asp</w:t>
        </w:r>
      </w:hyperlink>
    </w:p>
    <w:p w14:paraId="78760A72" w14:textId="202685AD" w:rsidR="0059716E" w:rsidRPr="00D63045" w:rsidRDefault="0059716E" w:rsidP="00891E21">
      <w:pPr>
        <w:pStyle w:val="NoSpacing"/>
        <w:rPr>
          <w:lang w:val="fr-FR"/>
        </w:rPr>
      </w:pPr>
    </w:p>
    <w:sectPr w:rsidR="0059716E" w:rsidRPr="00D63045" w:rsidSect="003070D9">
      <w:headerReference w:type="default" r:id="rId10"/>
      <w:headerReference w:type="first" r:id="rId11"/>
      <w:pgSz w:w="11900" w:h="16840"/>
      <w:pgMar w:top="1135" w:right="1440" w:bottom="1440" w:left="1440"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41A7E2" w14:textId="77777777" w:rsidR="00511B19" w:rsidRDefault="00511B19" w:rsidP="00F27872">
      <w:r>
        <w:separator/>
      </w:r>
    </w:p>
  </w:endnote>
  <w:endnote w:type="continuationSeparator" w:id="0">
    <w:p w14:paraId="4D7DE579" w14:textId="77777777" w:rsidR="00511B19" w:rsidRDefault="00511B19" w:rsidP="00F27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9F53EF" w14:textId="77777777" w:rsidR="00511B19" w:rsidRDefault="00511B19" w:rsidP="00F27872">
      <w:r>
        <w:separator/>
      </w:r>
    </w:p>
  </w:footnote>
  <w:footnote w:type="continuationSeparator" w:id="0">
    <w:p w14:paraId="343948EE" w14:textId="77777777" w:rsidR="00511B19" w:rsidRDefault="00511B19" w:rsidP="00F278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C05E05" w14:textId="3F831C67" w:rsidR="003070D9" w:rsidRDefault="00612069">
    <w:pPr>
      <w:pStyle w:val="BodyA"/>
    </w:pPr>
    <w:r>
      <w:rPr>
        <w:rFonts w:ascii="Times New Roman" w:hAnsi="Times New Roman"/>
        <w:color w:val="222222"/>
        <w:u w:color="222222"/>
        <w:shd w:val="clear" w:color="auto" w:fill="FFFFFF"/>
      </w:rPr>
      <w:t>CREATIVITY IN CURRICULUMS</w:t>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color w:val="222222"/>
        <w:sz w:val="24"/>
        <w:szCs w:val="24"/>
        <w:u w:color="222222"/>
        <w:shd w:val="clear" w:color="auto" w:fill="FFFFFF"/>
      </w:rPr>
      <w:tab/>
    </w:r>
    <w:r w:rsidR="00C61A61">
      <w:rPr>
        <w:rFonts w:ascii="Times New Roman" w:eastAsia="Times New Roman" w:hAnsi="Times New Roman" w:cs="Times New Roman"/>
        <w:sz w:val="24"/>
        <w:szCs w:val="24"/>
      </w:rPr>
      <w:tab/>
    </w:r>
    <w:r w:rsidR="00F27872">
      <w:rPr>
        <w:rFonts w:ascii="Times New Roman" w:eastAsia="Times New Roman" w:hAnsi="Times New Roman" w:cs="Times New Roman"/>
        <w:sz w:val="24"/>
        <w:szCs w:val="24"/>
      </w:rPr>
      <w:fldChar w:fldCharType="begin"/>
    </w:r>
    <w:r w:rsidR="00C61A61">
      <w:rPr>
        <w:rFonts w:ascii="Times New Roman" w:eastAsia="Times New Roman" w:hAnsi="Times New Roman" w:cs="Times New Roman"/>
        <w:sz w:val="24"/>
        <w:szCs w:val="24"/>
      </w:rPr>
      <w:instrText xml:space="preserve"> PAGE </w:instrText>
    </w:r>
    <w:r w:rsidR="00F27872">
      <w:rPr>
        <w:rFonts w:ascii="Times New Roman" w:eastAsia="Times New Roman" w:hAnsi="Times New Roman" w:cs="Times New Roman"/>
        <w:sz w:val="24"/>
        <w:szCs w:val="24"/>
      </w:rPr>
      <w:fldChar w:fldCharType="separate"/>
    </w:r>
    <w:r w:rsidR="00DE5381">
      <w:rPr>
        <w:rFonts w:ascii="Times New Roman" w:eastAsia="Times New Roman" w:hAnsi="Times New Roman" w:cs="Times New Roman"/>
        <w:noProof/>
        <w:sz w:val="24"/>
        <w:szCs w:val="24"/>
      </w:rPr>
      <w:t>7</w:t>
    </w:r>
    <w:r w:rsidR="00F27872">
      <w:rPr>
        <w:rFonts w:ascii="Times New Roman" w:eastAsia="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E78A7" w14:textId="462076A5" w:rsidR="00B02841" w:rsidRDefault="00C61A61" w:rsidP="00B02841">
    <w:pPr>
      <w:pStyle w:val="Header"/>
    </w:pPr>
    <w:r>
      <w:t>Runnin</w:t>
    </w:r>
    <w:r w:rsidR="00612069">
      <w:t>g head: CREATIVITY IN CURRICULUMS</w:t>
    </w:r>
    <w:r>
      <w:tab/>
    </w:r>
    <w:sdt>
      <w:sdtPr>
        <w:id w:val="267520421"/>
        <w:docPartObj>
          <w:docPartGallery w:val="Page Numbers (Top of Page)"/>
          <w:docPartUnique/>
        </w:docPartObj>
      </w:sdtPr>
      <w:sdtEndPr/>
      <w:sdtContent>
        <w:r w:rsidR="00F27872">
          <w:fldChar w:fldCharType="begin"/>
        </w:r>
        <w:r>
          <w:instrText xml:space="preserve"> PAGE   \* MERGEFORMAT </w:instrText>
        </w:r>
        <w:r w:rsidR="00F27872">
          <w:fldChar w:fldCharType="separate"/>
        </w:r>
        <w:r w:rsidR="00612069">
          <w:rPr>
            <w:noProof/>
          </w:rPr>
          <w:t>1</w:t>
        </w:r>
        <w:r w:rsidR="00F27872">
          <w:fldChar w:fldCharType="end"/>
        </w:r>
      </w:sdtContent>
    </w:sdt>
  </w:p>
  <w:p w14:paraId="10F778E3" w14:textId="77777777" w:rsidR="003070D9" w:rsidRDefault="003070D9">
    <w:pPr>
      <w:pStyle w:val="BodyAA"/>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BE2"/>
    <w:rsid w:val="00081512"/>
    <w:rsid w:val="000D79E8"/>
    <w:rsid w:val="000E0C44"/>
    <w:rsid w:val="00160C82"/>
    <w:rsid w:val="0017250F"/>
    <w:rsid w:val="00194F9A"/>
    <w:rsid w:val="001E6E4D"/>
    <w:rsid w:val="001F673B"/>
    <w:rsid w:val="00212B1E"/>
    <w:rsid w:val="00220F64"/>
    <w:rsid w:val="00234A9C"/>
    <w:rsid w:val="0025134B"/>
    <w:rsid w:val="0027141C"/>
    <w:rsid w:val="002A2299"/>
    <w:rsid w:val="002D4071"/>
    <w:rsid w:val="002D54E6"/>
    <w:rsid w:val="002E2D83"/>
    <w:rsid w:val="002E7923"/>
    <w:rsid w:val="003070D9"/>
    <w:rsid w:val="00307760"/>
    <w:rsid w:val="00310326"/>
    <w:rsid w:val="0032048E"/>
    <w:rsid w:val="00333939"/>
    <w:rsid w:val="00335415"/>
    <w:rsid w:val="00345B93"/>
    <w:rsid w:val="0035310E"/>
    <w:rsid w:val="003760D3"/>
    <w:rsid w:val="00394824"/>
    <w:rsid w:val="003A5E0C"/>
    <w:rsid w:val="003E01C4"/>
    <w:rsid w:val="00444259"/>
    <w:rsid w:val="004460F4"/>
    <w:rsid w:val="00456AE9"/>
    <w:rsid w:val="00465373"/>
    <w:rsid w:val="00494FAD"/>
    <w:rsid w:val="004A0F28"/>
    <w:rsid w:val="004A2318"/>
    <w:rsid w:val="004A5CB2"/>
    <w:rsid w:val="004B5E05"/>
    <w:rsid w:val="004C5EC3"/>
    <w:rsid w:val="004E6B94"/>
    <w:rsid w:val="004F27DD"/>
    <w:rsid w:val="004F35F2"/>
    <w:rsid w:val="00503D41"/>
    <w:rsid w:val="00511B19"/>
    <w:rsid w:val="005375C0"/>
    <w:rsid w:val="005753FE"/>
    <w:rsid w:val="0059051B"/>
    <w:rsid w:val="00591DDE"/>
    <w:rsid w:val="0059716E"/>
    <w:rsid w:val="005A0FBA"/>
    <w:rsid w:val="005B624B"/>
    <w:rsid w:val="00612069"/>
    <w:rsid w:val="00620D68"/>
    <w:rsid w:val="00634026"/>
    <w:rsid w:val="006937B7"/>
    <w:rsid w:val="006E3248"/>
    <w:rsid w:val="007066F5"/>
    <w:rsid w:val="007232DA"/>
    <w:rsid w:val="00723B7F"/>
    <w:rsid w:val="0072685A"/>
    <w:rsid w:val="00734137"/>
    <w:rsid w:val="007458E3"/>
    <w:rsid w:val="007507A5"/>
    <w:rsid w:val="00772DFA"/>
    <w:rsid w:val="00781C6A"/>
    <w:rsid w:val="007B3C42"/>
    <w:rsid w:val="007B733B"/>
    <w:rsid w:val="007D1C8A"/>
    <w:rsid w:val="007D5DD2"/>
    <w:rsid w:val="007E632E"/>
    <w:rsid w:val="00803256"/>
    <w:rsid w:val="00835A4D"/>
    <w:rsid w:val="00843365"/>
    <w:rsid w:val="00853196"/>
    <w:rsid w:val="00860451"/>
    <w:rsid w:val="00866448"/>
    <w:rsid w:val="0087443F"/>
    <w:rsid w:val="00883693"/>
    <w:rsid w:val="00890493"/>
    <w:rsid w:val="00891E21"/>
    <w:rsid w:val="00892225"/>
    <w:rsid w:val="00894822"/>
    <w:rsid w:val="008F2EE9"/>
    <w:rsid w:val="009506E2"/>
    <w:rsid w:val="00963C6F"/>
    <w:rsid w:val="00996E7C"/>
    <w:rsid w:val="009A0123"/>
    <w:rsid w:val="009A0FA0"/>
    <w:rsid w:val="009C5855"/>
    <w:rsid w:val="00A11E17"/>
    <w:rsid w:val="00A13458"/>
    <w:rsid w:val="00A24ACA"/>
    <w:rsid w:val="00A44402"/>
    <w:rsid w:val="00A55A71"/>
    <w:rsid w:val="00A61CBA"/>
    <w:rsid w:val="00A7183E"/>
    <w:rsid w:val="00A877F7"/>
    <w:rsid w:val="00A906AC"/>
    <w:rsid w:val="00A95915"/>
    <w:rsid w:val="00AB1BFA"/>
    <w:rsid w:val="00AC4378"/>
    <w:rsid w:val="00AD2DF2"/>
    <w:rsid w:val="00AE282C"/>
    <w:rsid w:val="00AE7732"/>
    <w:rsid w:val="00B02841"/>
    <w:rsid w:val="00B122B1"/>
    <w:rsid w:val="00B23B55"/>
    <w:rsid w:val="00B94020"/>
    <w:rsid w:val="00BA2B96"/>
    <w:rsid w:val="00BA63BA"/>
    <w:rsid w:val="00BB40A2"/>
    <w:rsid w:val="00C1444C"/>
    <w:rsid w:val="00C15DA7"/>
    <w:rsid w:val="00C5737E"/>
    <w:rsid w:val="00C61A61"/>
    <w:rsid w:val="00C848BF"/>
    <w:rsid w:val="00C85643"/>
    <w:rsid w:val="00CD289F"/>
    <w:rsid w:val="00CF3ED8"/>
    <w:rsid w:val="00D04220"/>
    <w:rsid w:val="00D142A9"/>
    <w:rsid w:val="00D151E6"/>
    <w:rsid w:val="00D21007"/>
    <w:rsid w:val="00D46D07"/>
    <w:rsid w:val="00D63045"/>
    <w:rsid w:val="00D82741"/>
    <w:rsid w:val="00D867DC"/>
    <w:rsid w:val="00DA109E"/>
    <w:rsid w:val="00DC00BD"/>
    <w:rsid w:val="00DC63F1"/>
    <w:rsid w:val="00DE5381"/>
    <w:rsid w:val="00DF0E38"/>
    <w:rsid w:val="00DF64EA"/>
    <w:rsid w:val="00E067CB"/>
    <w:rsid w:val="00E111D7"/>
    <w:rsid w:val="00E53C1A"/>
    <w:rsid w:val="00E632EE"/>
    <w:rsid w:val="00E64C60"/>
    <w:rsid w:val="00E87503"/>
    <w:rsid w:val="00ED787F"/>
    <w:rsid w:val="00EE3778"/>
    <w:rsid w:val="00F15690"/>
    <w:rsid w:val="00F22333"/>
    <w:rsid w:val="00F27872"/>
    <w:rsid w:val="00F32BE2"/>
    <w:rsid w:val="00F40846"/>
    <w:rsid w:val="00F41CE4"/>
    <w:rsid w:val="00F53093"/>
    <w:rsid w:val="00F96662"/>
    <w:rsid w:val="00FA4435"/>
    <w:rsid w:val="00FC57BB"/>
    <w:rsid w:val="00FD69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E3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32B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F32BE2"/>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BodyAA">
    <w:name w:val="Body A A"/>
    <w:rsid w:val="00F32BE2"/>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Default">
    <w:name w:val="Default"/>
    <w:rsid w:val="00F32BE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None">
    <w:name w:val="None"/>
    <w:rsid w:val="00F32BE2"/>
  </w:style>
  <w:style w:type="character" w:customStyle="1" w:styleId="Hyperlink0">
    <w:name w:val="Hyperlink.0"/>
    <w:basedOn w:val="None"/>
    <w:rsid w:val="00F32BE2"/>
    <w:rPr>
      <w:rFonts w:ascii="Times New Roman" w:eastAsia="Times New Roman" w:hAnsi="Times New Roman" w:cs="Times New Roman"/>
      <w:sz w:val="24"/>
      <w:szCs w:val="24"/>
      <w:u w:val="single"/>
    </w:rPr>
  </w:style>
  <w:style w:type="paragraph" w:styleId="Header">
    <w:name w:val="header"/>
    <w:basedOn w:val="Normal"/>
    <w:link w:val="HeaderChar"/>
    <w:uiPriority w:val="99"/>
    <w:unhideWhenUsed/>
    <w:rsid w:val="00F32BE2"/>
    <w:pPr>
      <w:tabs>
        <w:tab w:val="center" w:pos="4680"/>
        <w:tab w:val="right" w:pos="9360"/>
      </w:tabs>
    </w:pPr>
  </w:style>
  <w:style w:type="character" w:customStyle="1" w:styleId="HeaderChar">
    <w:name w:val="Header Char"/>
    <w:basedOn w:val="DefaultParagraphFont"/>
    <w:link w:val="Header"/>
    <w:uiPriority w:val="99"/>
    <w:rsid w:val="00F32B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2D54E6"/>
    <w:rPr>
      <w:color w:val="0000FF" w:themeColor="hyperlink"/>
      <w:u w:val="single"/>
    </w:rPr>
  </w:style>
  <w:style w:type="character" w:styleId="FollowedHyperlink">
    <w:name w:val="FollowedHyperlink"/>
    <w:basedOn w:val="DefaultParagraphFont"/>
    <w:uiPriority w:val="99"/>
    <w:semiHidden/>
    <w:unhideWhenUsed/>
    <w:rsid w:val="004F35F2"/>
    <w:rPr>
      <w:color w:val="800080" w:themeColor="followedHyperlink"/>
      <w:u w:val="single"/>
    </w:rPr>
  </w:style>
  <w:style w:type="paragraph" w:customStyle="1" w:styleId="HeaderFooter">
    <w:name w:val="Header &amp; Footer"/>
    <w:rsid w:val="00D04220"/>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rPr>
  </w:style>
  <w:style w:type="paragraph" w:styleId="NoSpacing">
    <w:name w:val="No Spacing"/>
    <w:uiPriority w:val="1"/>
    <w:qFormat/>
    <w:rsid w:val="00234A9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612069"/>
    <w:pPr>
      <w:tabs>
        <w:tab w:val="center" w:pos="4680"/>
        <w:tab w:val="right" w:pos="9360"/>
      </w:tabs>
    </w:pPr>
  </w:style>
  <w:style w:type="character" w:customStyle="1" w:styleId="FooterChar">
    <w:name w:val="Footer Char"/>
    <w:basedOn w:val="DefaultParagraphFont"/>
    <w:link w:val="Footer"/>
    <w:uiPriority w:val="99"/>
    <w:rsid w:val="00612069"/>
    <w:rPr>
      <w:rFonts w:ascii="Times New Roman" w:eastAsia="Arial Unicode MS" w:hAnsi="Times New Roman" w:cs="Times New Roman"/>
      <w:sz w:val="24"/>
      <w:szCs w:val="24"/>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32BE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F32BE2"/>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BodyAA">
    <w:name w:val="Body A A"/>
    <w:rsid w:val="00F32BE2"/>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paragraph" w:customStyle="1" w:styleId="Default">
    <w:name w:val="Default"/>
    <w:rsid w:val="00F32BE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None">
    <w:name w:val="None"/>
    <w:rsid w:val="00F32BE2"/>
  </w:style>
  <w:style w:type="character" w:customStyle="1" w:styleId="Hyperlink0">
    <w:name w:val="Hyperlink.0"/>
    <w:basedOn w:val="None"/>
    <w:rsid w:val="00F32BE2"/>
    <w:rPr>
      <w:rFonts w:ascii="Times New Roman" w:eastAsia="Times New Roman" w:hAnsi="Times New Roman" w:cs="Times New Roman"/>
      <w:sz w:val="24"/>
      <w:szCs w:val="24"/>
      <w:u w:val="single"/>
    </w:rPr>
  </w:style>
  <w:style w:type="paragraph" w:styleId="Header">
    <w:name w:val="header"/>
    <w:basedOn w:val="Normal"/>
    <w:link w:val="HeaderChar"/>
    <w:uiPriority w:val="99"/>
    <w:unhideWhenUsed/>
    <w:rsid w:val="00F32BE2"/>
    <w:pPr>
      <w:tabs>
        <w:tab w:val="center" w:pos="4680"/>
        <w:tab w:val="right" w:pos="9360"/>
      </w:tabs>
    </w:pPr>
  </w:style>
  <w:style w:type="character" w:customStyle="1" w:styleId="HeaderChar">
    <w:name w:val="Header Char"/>
    <w:basedOn w:val="DefaultParagraphFont"/>
    <w:link w:val="Header"/>
    <w:uiPriority w:val="99"/>
    <w:rsid w:val="00F32BE2"/>
    <w:rPr>
      <w:rFonts w:ascii="Times New Roman" w:eastAsia="Arial Unicode MS" w:hAnsi="Times New Roman" w:cs="Times New Roman"/>
      <w:sz w:val="24"/>
      <w:szCs w:val="24"/>
      <w:bdr w:val="nil"/>
    </w:rPr>
  </w:style>
  <w:style w:type="character" w:styleId="Hyperlink">
    <w:name w:val="Hyperlink"/>
    <w:basedOn w:val="DefaultParagraphFont"/>
    <w:uiPriority w:val="99"/>
    <w:unhideWhenUsed/>
    <w:rsid w:val="002D54E6"/>
    <w:rPr>
      <w:color w:val="0000FF" w:themeColor="hyperlink"/>
      <w:u w:val="single"/>
    </w:rPr>
  </w:style>
  <w:style w:type="character" w:styleId="FollowedHyperlink">
    <w:name w:val="FollowedHyperlink"/>
    <w:basedOn w:val="DefaultParagraphFont"/>
    <w:uiPriority w:val="99"/>
    <w:semiHidden/>
    <w:unhideWhenUsed/>
    <w:rsid w:val="004F35F2"/>
    <w:rPr>
      <w:color w:val="800080" w:themeColor="followedHyperlink"/>
      <w:u w:val="single"/>
    </w:rPr>
  </w:style>
  <w:style w:type="paragraph" w:customStyle="1" w:styleId="HeaderFooter">
    <w:name w:val="Header &amp; Footer"/>
    <w:rsid w:val="00D04220"/>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rPr>
  </w:style>
  <w:style w:type="paragraph" w:styleId="NoSpacing">
    <w:name w:val="No Spacing"/>
    <w:uiPriority w:val="1"/>
    <w:qFormat/>
    <w:rsid w:val="00234A9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Footer">
    <w:name w:val="footer"/>
    <w:basedOn w:val="Normal"/>
    <w:link w:val="FooterChar"/>
    <w:uiPriority w:val="99"/>
    <w:unhideWhenUsed/>
    <w:rsid w:val="00612069"/>
    <w:pPr>
      <w:tabs>
        <w:tab w:val="center" w:pos="4680"/>
        <w:tab w:val="right" w:pos="9360"/>
      </w:tabs>
    </w:pPr>
  </w:style>
  <w:style w:type="character" w:customStyle="1" w:styleId="FooterChar">
    <w:name w:val="Footer Char"/>
    <w:basedOn w:val="DefaultParagraphFont"/>
    <w:link w:val="Footer"/>
    <w:uiPriority w:val="99"/>
    <w:rsid w:val="00612069"/>
    <w:rPr>
      <w:rFonts w:ascii="Times New Roman" w:eastAsia="Arial Unicode MS" w:hAnsi="Times New Roman"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zproxy.libraries.wright.edu/login?url=https://search.ebscohost.com/login.aspx%09direct=true&amp;db=lkh&amp;AN=18821566&amp;site=eds-liv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zproxy.libraries.wright.edu/login?url=https://search.ebscohost.com/login.aspx?direc%09=true&amp;db=cat01902a&amp;AN=wsub4146111&amp;site=eds-liv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ezproxy.libraries.wright.edu/login?url=https://search.ebscohost.com/login.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1683</Words>
  <Characters>9597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mwangi</cp:lastModifiedBy>
  <cp:revision>2</cp:revision>
  <dcterms:created xsi:type="dcterms:W3CDTF">2018-11-27T07:26:00Z</dcterms:created>
  <dcterms:modified xsi:type="dcterms:W3CDTF">2018-11-27T07:26:00Z</dcterms:modified>
</cp:coreProperties>
</file>